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E" w:rsidRPr="00AE759E" w:rsidRDefault="0063726E" w:rsidP="006372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ТЕМА 1</w:t>
      </w:r>
      <w:r w:rsidR="006B3341">
        <w:rPr>
          <w:rFonts w:ascii="Times New Roman" w:hAnsi="Times New Roman"/>
          <w:b/>
          <w:sz w:val="28"/>
          <w:szCs w:val="28"/>
        </w:rPr>
        <w:t>2</w:t>
      </w:r>
    </w:p>
    <w:p w:rsidR="0063726E" w:rsidRPr="005F5617" w:rsidRDefault="0063726E" w:rsidP="006372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Аномалии развития половых органов</w:t>
      </w:r>
      <w:r w:rsidRPr="005F5617">
        <w:rPr>
          <w:rFonts w:ascii="Times New Roman" w:hAnsi="Times New Roman"/>
          <w:b/>
          <w:sz w:val="28"/>
          <w:szCs w:val="28"/>
        </w:rPr>
        <w:t>.</w:t>
      </w:r>
    </w:p>
    <w:p w:rsidR="0063726E" w:rsidRPr="00AE759E" w:rsidRDefault="0063726E" w:rsidP="006372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Получить представление о наиболее частых пороках развития половых органов и редких формах пороков – дисгенезии гонад.</w:t>
      </w:r>
    </w:p>
    <w:p w:rsidR="0063726E" w:rsidRPr="00AE759E" w:rsidRDefault="0063726E" w:rsidP="00637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63726E" w:rsidRPr="00AE759E" w:rsidRDefault="0063726E" w:rsidP="00637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3726E" w:rsidRPr="00AE759E" w:rsidRDefault="0063726E" w:rsidP="00637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63726E" w:rsidRPr="00AE759E" w:rsidRDefault="0063726E" w:rsidP="0063726E">
      <w:pPr>
        <w:numPr>
          <w:ilvl w:val="2"/>
          <w:numId w:val="1"/>
        </w:numPr>
        <w:tabs>
          <w:tab w:val="clear" w:pos="21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Какие нарушения развития половых органов относятся к врожденным порокам ? Объяснить понятия:</w:t>
      </w:r>
      <w:r w:rsidRPr="00AE759E">
        <w:rPr>
          <w:rFonts w:ascii="Times New Roman" w:hAnsi="Times New Roman"/>
          <w:b/>
          <w:sz w:val="28"/>
          <w:szCs w:val="28"/>
        </w:rPr>
        <w:t xml:space="preserve"> </w:t>
      </w:r>
      <w:r w:rsidRPr="00AE759E">
        <w:rPr>
          <w:rFonts w:ascii="Times New Roman" w:hAnsi="Times New Roman"/>
          <w:sz w:val="28"/>
          <w:szCs w:val="28"/>
        </w:rPr>
        <w:t xml:space="preserve">агенезия, аплазия, атрезия, удвоение. </w:t>
      </w:r>
    </w:p>
    <w:p w:rsidR="0063726E" w:rsidRPr="00AE759E" w:rsidRDefault="0063726E" w:rsidP="0063726E">
      <w:pPr>
        <w:spacing w:after="0" w:line="240" w:lineRule="auto"/>
        <w:ind w:left="900" w:hanging="360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2</w:t>
      </w:r>
      <w:r w:rsidRPr="00AE759E">
        <w:rPr>
          <w:rFonts w:ascii="Times New Roman" w:hAnsi="Times New Roman"/>
          <w:b/>
          <w:sz w:val="28"/>
          <w:szCs w:val="28"/>
        </w:rPr>
        <w:t xml:space="preserve">. </w:t>
      </w:r>
      <w:r w:rsidRPr="00AE759E">
        <w:rPr>
          <w:rFonts w:ascii="Times New Roman" w:hAnsi="Times New Roman"/>
          <w:sz w:val="28"/>
          <w:szCs w:val="28"/>
        </w:rPr>
        <w:t>Причины развития пороков генитальной сферы. Возрастные критерии выявления пороков.</w:t>
      </w:r>
    </w:p>
    <w:p w:rsidR="0063726E" w:rsidRPr="00AE759E" w:rsidRDefault="0063726E" w:rsidP="006B3341">
      <w:pPr>
        <w:numPr>
          <w:ilvl w:val="0"/>
          <w:numId w:val="4"/>
        </w:num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Характеристика наиболее частых пороков: клиника, диагностика, методы коррекции, оказание экстренной помощи: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 атрезия гимена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 агенезия, аплазия влагалища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 двурогая матка с нарушением оттока менструальной крови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-аплазия – отсутствие матки (влагалища) – синдром Майера-Рокитанского-Кюстнера</w:t>
      </w:r>
    </w:p>
    <w:p w:rsidR="0063726E" w:rsidRPr="00AE759E" w:rsidRDefault="0063726E" w:rsidP="006B3341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Характеристика редких пороков – аплазии яичников – дисгенезии гонад (клиника, диагностика, методы коррекции):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 типичная форма (синдром Шерешевского-Тернера – кариотип 45хо)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-чистая форма (синдром Свайера, кариотип 46 ху)</w:t>
      </w:r>
    </w:p>
    <w:p w:rsidR="0063726E" w:rsidRPr="00AE759E" w:rsidRDefault="0063726E" w:rsidP="006B3341">
      <w:pPr>
        <w:spacing w:after="0" w:line="240" w:lineRule="auto"/>
        <w:ind w:left="851" w:firstLine="49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- смешанная форма (кариотип 46 ху)</w:t>
      </w:r>
    </w:p>
    <w:p w:rsidR="0063726E" w:rsidRPr="00AE759E" w:rsidRDefault="0063726E" w:rsidP="0063726E">
      <w:pPr>
        <w:numPr>
          <w:ilvl w:val="0"/>
          <w:numId w:val="2"/>
        </w:numPr>
        <w:tabs>
          <w:tab w:val="left" w:pos="174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63726E" w:rsidRPr="00AE759E" w:rsidRDefault="0063726E" w:rsidP="0063726E">
      <w:pPr>
        <w:pStyle w:val="a3"/>
        <w:numPr>
          <w:ilvl w:val="0"/>
          <w:numId w:val="3"/>
        </w:numPr>
        <w:tabs>
          <w:tab w:val="clear" w:pos="1364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Нарушения полового развития девочек:</w:t>
      </w:r>
    </w:p>
    <w:p w:rsidR="0063726E" w:rsidRPr="00AE759E" w:rsidRDefault="0063726E" w:rsidP="0063726E">
      <w:pPr>
        <w:pStyle w:val="a3"/>
        <w:ind w:firstLine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преждевременное половое развитие</w:t>
      </w:r>
    </w:p>
    <w:p w:rsidR="0063726E" w:rsidRPr="00AE759E" w:rsidRDefault="0063726E" w:rsidP="0063726E">
      <w:pPr>
        <w:pStyle w:val="a3"/>
        <w:ind w:firstLine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задержка полового развития</w:t>
      </w:r>
    </w:p>
    <w:p w:rsidR="0063726E" w:rsidRPr="00AE759E" w:rsidRDefault="0063726E" w:rsidP="0063726E">
      <w:pPr>
        <w:pStyle w:val="a3"/>
        <w:ind w:firstLine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отсутствие полового развития</w:t>
      </w:r>
    </w:p>
    <w:p w:rsidR="0063726E" w:rsidRPr="00AE759E" w:rsidRDefault="0063726E" w:rsidP="0063726E">
      <w:pPr>
        <w:pStyle w:val="a3"/>
        <w:numPr>
          <w:ilvl w:val="0"/>
          <w:numId w:val="3"/>
        </w:numPr>
        <w:tabs>
          <w:tab w:val="clear" w:pos="1364"/>
          <w:tab w:val="num" w:pos="72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Гермафродитизм – истинный и ложный</w:t>
      </w:r>
      <w:r>
        <w:rPr>
          <w:sz w:val="28"/>
          <w:szCs w:val="28"/>
          <w:lang w:val="en-US"/>
        </w:rPr>
        <w:t>.</w:t>
      </w:r>
    </w:p>
    <w:p w:rsidR="0063726E" w:rsidRPr="00AE759E" w:rsidRDefault="0063726E" w:rsidP="00637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больных.</w:t>
      </w:r>
    </w:p>
    <w:p w:rsidR="0063726E" w:rsidRPr="00AE759E" w:rsidRDefault="0063726E" w:rsidP="00637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операции, истории болезни.</w:t>
      </w:r>
    </w:p>
    <w:p w:rsidR="0063726E" w:rsidRDefault="0063726E" w:rsidP="00637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3726E" w:rsidRPr="00AE759E" w:rsidRDefault="0063726E" w:rsidP="00637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sz w:val="28"/>
          <w:szCs w:val="28"/>
        </w:rPr>
        <w:t xml:space="preserve"> Акцентировать внимание на возможности ранней диагностики пороков развития, дисгенезии гонад в связи с онкологической настороженностью.</w:t>
      </w:r>
    </w:p>
    <w:p w:rsidR="006B3341" w:rsidRDefault="006B3341" w:rsidP="0063726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3726E" w:rsidRPr="0058080B" w:rsidRDefault="0063726E" w:rsidP="0063726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8080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726E" w:rsidRPr="0058080B" w:rsidRDefault="0063726E" w:rsidP="0063726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080B">
        <w:rPr>
          <w:rFonts w:ascii="Times New Roman" w:hAnsi="Times New Roman"/>
          <w:sz w:val="24"/>
          <w:szCs w:val="24"/>
        </w:rPr>
        <w:t>Гинекология: учеб. для студентов мед. вузов / под.ред. Г. М. Савельевой, В.Г. Бреусенко. - М.: ГЭОТАР-Медиа, 2013. - 432 с.</w:t>
      </w:r>
    </w:p>
    <w:p w:rsidR="0063726E" w:rsidRPr="0058080B" w:rsidRDefault="0063726E" w:rsidP="0063726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8080B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726E" w:rsidRPr="0058080B" w:rsidRDefault="0063726E" w:rsidP="006B3341">
      <w:pPr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8080B">
        <w:rPr>
          <w:rFonts w:ascii="Times New Roman" w:hAnsi="Times New Roman"/>
          <w:sz w:val="24"/>
          <w:szCs w:val="24"/>
        </w:rPr>
        <w:t>Сметник В.П., Тумилович Л.Г. Неоперативная гинекология. – М.: ООО»Медицинское информативное агентство», 1998</w:t>
      </w:r>
    </w:p>
    <w:p w:rsidR="006B3341" w:rsidRPr="006B3341" w:rsidRDefault="0063726E" w:rsidP="006B3341">
      <w:pPr>
        <w:numPr>
          <w:ilvl w:val="0"/>
          <w:numId w:val="5"/>
        </w:numPr>
        <w:spacing w:after="0"/>
        <w:ind w:left="360" w:hanging="426"/>
        <w:rPr>
          <w:rFonts w:ascii="Times New Roman" w:hAnsi="Times New Roman"/>
          <w:sz w:val="24"/>
          <w:szCs w:val="24"/>
        </w:rPr>
      </w:pPr>
      <w:r w:rsidRPr="006B3341">
        <w:rPr>
          <w:rFonts w:ascii="Times New Roman" w:hAnsi="Times New Roman"/>
          <w:sz w:val="24"/>
          <w:szCs w:val="24"/>
        </w:rPr>
        <w:t>Руководство к практическим занятиям по гинекологии под ред.проф. В.Е. Радзинского. – М.: Медицинское информативное агентство», 2005, 516 с.</w:t>
      </w:r>
      <w:r w:rsidR="006B3341" w:rsidRPr="006B3341">
        <w:rPr>
          <w:rFonts w:ascii="Times New Roman" w:hAnsi="Times New Roman"/>
          <w:sz w:val="24"/>
          <w:szCs w:val="24"/>
        </w:rPr>
        <w:t xml:space="preserve"> </w:t>
      </w:r>
    </w:p>
    <w:p w:rsidR="0059083C" w:rsidRPr="0063726E" w:rsidRDefault="0059083C">
      <w:pPr>
        <w:rPr>
          <w:rFonts w:ascii="Times New Roman" w:hAnsi="Times New Roman" w:cs="Times New Roman"/>
          <w:sz w:val="28"/>
          <w:szCs w:val="28"/>
        </w:rPr>
      </w:pPr>
    </w:p>
    <w:sectPr w:rsidR="0059083C" w:rsidRPr="0063726E" w:rsidSect="006B33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36" w:rsidRDefault="004D0536" w:rsidP="006B3341">
      <w:pPr>
        <w:spacing w:after="0" w:line="240" w:lineRule="auto"/>
      </w:pPr>
      <w:r>
        <w:separator/>
      </w:r>
    </w:p>
  </w:endnote>
  <w:endnote w:type="continuationSeparator" w:id="1">
    <w:p w:rsidR="004D0536" w:rsidRDefault="004D0536" w:rsidP="006B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36" w:rsidRDefault="004D0536" w:rsidP="006B3341">
      <w:pPr>
        <w:spacing w:after="0" w:line="240" w:lineRule="auto"/>
      </w:pPr>
      <w:r>
        <w:separator/>
      </w:r>
    </w:p>
  </w:footnote>
  <w:footnote w:type="continuationSeparator" w:id="1">
    <w:p w:rsidR="004D0536" w:rsidRDefault="004D0536" w:rsidP="006B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82A"/>
    <w:multiLevelType w:val="hybridMultilevel"/>
    <w:tmpl w:val="0054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C6579A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C143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13C72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182"/>
    <w:multiLevelType w:val="hybridMultilevel"/>
    <w:tmpl w:val="B53C5836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">
    <w:nsid w:val="55057639"/>
    <w:multiLevelType w:val="hybridMultilevel"/>
    <w:tmpl w:val="301E7AF8"/>
    <w:lvl w:ilvl="0" w:tplc="3AD2F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32E9"/>
    <w:multiLevelType w:val="hybridMultilevel"/>
    <w:tmpl w:val="570A91B2"/>
    <w:lvl w:ilvl="0" w:tplc="CA90AA26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26E"/>
    <w:rsid w:val="004D0536"/>
    <w:rsid w:val="0059083C"/>
    <w:rsid w:val="0063726E"/>
    <w:rsid w:val="006B3341"/>
    <w:rsid w:val="00D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341"/>
  </w:style>
  <w:style w:type="paragraph" w:styleId="a6">
    <w:name w:val="footer"/>
    <w:basedOn w:val="a"/>
    <w:link w:val="a7"/>
    <w:uiPriority w:val="99"/>
    <w:semiHidden/>
    <w:unhideWhenUsed/>
    <w:rsid w:val="006B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2016-02-20T07:17:00Z</dcterms:created>
  <dcterms:modified xsi:type="dcterms:W3CDTF">2017-09-08T07:08:00Z</dcterms:modified>
</cp:coreProperties>
</file>